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AB5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首届张晋藩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学术新星”论文大赛</w:t>
      </w:r>
    </w:p>
    <w:p w14:paraId="0C3E736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报名表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5258"/>
      </w:tblGrid>
      <w:tr w14:paraId="4014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6C4F3D2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论文题目</w:t>
            </w:r>
          </w:p>
        </w:tc>
        <w:tc>
          <w:tcPr>
            <w:tcW w:w="0" w:type="auto"/>
            <w:vAlign w:val="center"/>
          </w:tcPr>
          <w:p w14:paraId="664AD669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5084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78AC44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论文字数（仅限正文）</w:t>
            </w:r>
          </w:p>
        </w:tc>
        <w:tc>
          <w:tcPr>
            <w:tcW w:w="0" w:type="auto"/>
            <w:vAlign w:val="center"/>
          </w:tcPr>
          <w:p w14:paraId="4C8BBE17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8EA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0" w:type="auto"/>
            <w:vAlign w:val="center"/>
          </w:tcPr>
          <w:p w14:paraId="39E6388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作品类型</w:t>
            </w:r>
          </w:p>
          <w:p w14:paraId="30C8E640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（独立作品/合作作品）</w:t>
            </w:r>
          </w:p>
        </w:tc>
        <w:tc>
          <w:tcPr>
            <w:tcW w:w="0" w:type="auto"/>
            <w:vAlign w:val="center"/>
          </w:tcPr>
          <w:p w14:paraId="40324C0E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7E0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  <w:jc w:val="center"/>
        </w:trPr>
        <w:tc>
          <w:tcPr>
            <w:tcW w:w="0" w:type="auto"/>
            <w:vAlign w:val="center"/>
          </w:tcPr>
          <w:p w14:paraId="5D5B33B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论文方向</w:t>
            </w:r>
          </w:p>
        </w:tc>
        <w:tc>
          <w:tcPr>
            <w:tcW w:w="0" w:type="auto"/>
            <w:vAlign w:val="center"/>
          </w:tcPr>
          <w:p w14:paraId="239089D5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以下二级学科中填写：法学理论、法律史学、宪法学、行政法学、刑法学、民商法学、经济法学、社会法学、诉讼法学、环境与资源保护法学、国际公法学、国际私法学、国际经济法学、军事法学、知识产权法学、党内法规学、网络与信息法学、卫生健康法学、交叉法学）</w:t>
            </w:r>
          </w:p>
        </w:tc>
      </w:tr>
      <w:tr w14:paraId="30EA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exact"/>
          <w:jc w:val="center"/>
        </w:trPr>
        <w:tc>
          <w:tcPr>
            <w:tcW w:w="0" w:type="auto"/>
            <w:vAlign w:val="center"/>
          </w:tcPr>
          <w:p w14:paraId="740959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作者姓名</w:t>
            </w:r>
          </w:p>
          <w:p w14:paraId="7FBDCA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（若为合作作品请按照第一第二作者顺序填写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用顿号隔开）</w:t>
            </w:r>
          </w:p>
        </w:tc>
        <w:tc>
          <w:tcPr>
            <w:tcW w:w="0" w:type="auto"/>
            <w:vAlign w:val="center"/>
          </w:tcPr>
          <w:p w14:paraId="284C526F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5EE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0" w:type="auto"/>
            <w:vAlign w:val="center"/>
          </w:tcPr>
          <w:p w14:paraId="0D4631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个人情况</w:t>
            </w:r>
          </w:p>
          <w:p w14:paraId="39A9FDF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（XX学校XX学院XX级本科生/硕士/博士）</w:t>
            </w:r>
          </w:p>
        </w:tc>
        <w:tc>
          <w:tcPr>
            <w:tcW w:w="0" w:type="auto"/>
            <w:vAlign w:val="center"/>
          </w:tcPr>
          <w:p w14:paraId="05B27F24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0A1A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exact"/>
          <w:jc w:val="center"/>
        </w:trPr>
        <w:tc>
          <w:tcPr>
            <w:tcW w:w="0" w:type="auto"/>
            <w:vAlign w:val="center"/>
          </w:tcPr>
          <w:p w14:paraId="07329D6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报名资格1：</w:t>
            </w:r>
          </w:p>
          <w:p w14:paraId="36E1BCE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为教育部高等学校法学类专业教学指导委员会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单位的在籍全日制本科生、硕士研究生、博士研究生</w:t>
            </w:r>
          </w:p>
        </w:tc>
        <w:tc>
          <w:tcPr>
            <w:tcW w:w="0" w:type="auto"/>
            <w:vAlign w:val="center"/>
          </w:tcPr>
          <w:p w14:paraId="7A1DEFF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BF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exact"/>
          <w:jc w:val="center"/>
        </w:trPr>
        <w:tc>
          <w:tcPr>
            <w:tcW w:w="0" w:type="auto"/>
            <w:vAlign w:val="center"/>
          </w:tcPr>
          <w:p w14:paraId="79CACD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报名资格2：</w:t>
            </w:r>
          </w:p>
          <w:p w14:paraId="3E72BD0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获得省级（含）以上法学论文竞赛“一等奖”或“特等奖”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注明奖项名称和级别。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如“是”，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另附证明材料作为附件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6843DD6C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5C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0" w:type="auto"/>
            <w:vAlign w:val="center"/>
          </w:tcPr>
          <w:p w14:paraId="38D666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作者赛道</w:t>
            </w:r>
          </w:p>
          <w:p w14:paraId="23F2A2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（本科生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研究生）</w:t>
            </w:r>
          </w:p>
        </w:tc>
        <w:tc>
          <w:tcPr>
            <w:tcW w:w="0" w:type="auto"/>
            <w:vAlign w:val="center"/>
          </w:tcPr>
          <w:p w14:paraId="46F3E6F8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5AC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0" w:type="auto"/>
            <w:vAlign w:val="center"/>
          </w:tcPr>
          <w:p w14:paraId="46DC743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作者联系方式</w:t>
            </w:r>
          </w:p>
          <w:p w14:paraId="2BDB51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（合作作品要求同上）</w:t>
            </w:r>
          </w:p>
        </w:tc>
        <w:tc>
          <w:tcPr>
            <w:tcW w:w="0" w:type="auto"/>
            <w:vAlign w:val="center"/>
          </w:tcPr>
          <w:p w14:paraId="2B3CD555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33F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0" w:type="auto"/>
            <w:vAlign w:val="center"/>
          </w:tcPr>
          <w:p w14:paraId="724C9F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作者微信号</w:t>
            </w:r>
          </w:p>
          <w:p w14:paraId="7A9F03E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（合作作品要求同上）</w:t>
            </w:r>
          </w:p>
        </w:tc>
        <w:tc>
          <w:tcPr>
            <w:tcW w:w="0" w:type="auto"/>
            <w:vAlign w:val="center"/>
          </w:tcPr>
          <w:p w14:paraId="76DCD7E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7D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7E6EE4D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0" w:type="auto"/>
            <w:vAlign w:val="center"/>
          </w:tcPr>
          <w:p w14:paraId="3394E121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C7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6DE5C2D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指导老师联系方式</w:t>
            </w:r>
          </w:p>
        </w:tc>
        <w:tc>
          <w:tcPr>
            <w:tcW w:w="0" w:type="auto"/>
            <w:vAlign w:val="center"/>
          </w:tcPr>
          <w:p w14:paraId="719D1ED3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6C8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138C853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指导老师微信号</w:t>
            </w:r>
          </w:p>
        </w:tc>
        <w:tc>
          <w:tcPr>
            <w:tcW w:w="0" w:type="auto"/>
            <w:vAlign w:val="center"/>
          </w:tcPr>
          <w:p w14:paraId="320678DC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C65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0" w:type="auto"/>
            <w:vAlign w:val="center"/>
          </w:tcPr>
          <w:p w14:paraId="2F506FB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指导老师的实质性指导体现在哪些具体方面</w:t>
            </w:r>
          </w:p>
        </w:tc>
        <w:tc>
          <w:tcPr>
            <w:tcW w:w="0" w:type="auto"/>
            <w:vAlign w:val="center"/>
          </w:tcPr>
          <w:p w14:paraId="41280D63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A5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0" w:type="auto"/>
            <w:vAlign w:val="center"/>
          </w:tcPr>
          <w:p w14:paraId="2423B6F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是否使用人工智能工具</w:t>
            </w:r>
          </w:p>
          <w:p w14:paraId="6A5BB3C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（若使用请详细说明）</w:t>
            </w:r>
          </w:p>
        </w:tc>
        <w:tc>
          <w:tcPr>
            <w:tcW w:w="0" w:type="auto"/>
            <w:vAlign w:val="center"/>
          </w:tcPr>
          <w:p w14:paraId="525D6BC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</w:tbl>
    <w:p w14:paraId="711ED7F6">
      <w:pPr>
        <w:spacing w:line="240" w:lineRule="auto"/>
        <w:rPr>
          <w:rFonts w:ascii="等线" w:hAnsi="等线" w:eastAsia="等线"/>
          <w:sz w:val="28"/>
          <w:szCs w:val="28"/>
        </w:rPr>
      </w:pPr>
    </w:p>
    <w:p w14:paraId="6F0557AA"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附件：学术不端检测报告（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请务必附上电子版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田氏方筆刷体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田氏方筆刷体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ＭＳ 明朝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9E2AE4"/>
    <w:rsid w:val="45A11786"/>
    <w:rsid w:val="5B617401"/>
    <w:rsid w:val="C6D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06a3e7-18cf-41fc-89a0-4cd6ad958ffd}">
  <ds:schemaRefs/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467</Characters>
  <Lines>0</Lines>
  <Paragraphs>0</Paragraphs>
  <TotalTime>9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Yan心妍</cp:lastModifiedBy>
  <dcterms:modified xsi:type="dcterms:W3CDTF">2026-03-03T02:58:54Z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09835ADDB3D34548A3BBA3696561A752_42</vt:lpwstr>
  </property>
  <property fmtid="{D5CDD505-2E9C-101B-9397-08002B2CF9AE}" pid="4" name="KSOTemplateDocerSaveRecord">
    <vt:lpwstr>eyJoZGlkIjoiYzJjNWE4Mjg0ZDBjYTM2MWQ2ZTY0NDY1MTJmNTg1MWIiLCJ1c2VySWQiOiI2Mzc5MDA0NjcifQ==</vt:lpwstr>
  </property>
</Properties>
</file>