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6"/>
          <w:sz w:val="32"/>
          <w:szCs w:val="32"/>
        </w:rPr>
        <w:t>​</w:t>
      </w:r>
      <w:r>
        <w:rPr>
          <w:rStyle w:val="6"/>
          <w:rFonts w:hint="eastAsia"/>
          <w:sz w:val="32"/>
          <w:szCs w:val="32"/>
          <w:lang w:val="en-US" w:eastAsia="zh-CN"/>
        </w:rPr>
        <w:t>中国法学会法理学研究会</w:t>
      </w:r>
      <w:r>
        <w:rPr>
          <w:rStyle w:val="6"/>
          <w:sz w:val="32"/>
          <w:szCs w:val="32"/>
        </w:rPr>
        <w:t>第七届</w:t>
      </w:r>
      <w:bookmarkStart w:id="0" w:name="OLE_LINK1"/>
      <w:r>
        <w:rPr>
          <w:rStyle w:val="6"/>
          <w:rFonts w:hint="eastAsia"/>
          <w:sz w:val="32"/>
          <w:szCs w:val="32"/>
          <w:lang w:eastAsia="zh-CN"/>
        </w:rPr>
        <w:t>“</w:t>
      </w:r>
      <w:r>
        <w:rPr>
          <w:rStyle w:val="6"/>
          <w:sz w:val="32"/>
          <w:szCs w:val="32"/>
        </w:rPr>
        <w:t>人工智能与未来法治</w:t>
      </w:r>
      <w:r>
        <w:rPr>
          <w:rStyle w:val="6"/>
          <w:rFonts w:hint="eastAsia"/>
          <w:sz w:val="32"/>
          <w:szCs w:val="32"/>
          <w:lang w:eastAsia="zh-CN"/>
        </w:rPr>
        <w:t>”</w:t>
      </w:r>
      <w:r>
        <w:rPr>
          <w:rStyle w:val="6"/>
          <w:sz w:val="32"/>
          <w:szCs w:val="32"/>
        </w:rPr>
        <w:t>学术研讨会</w:t>
      </w:r>
      <w:bookmarkEnd w:id="0"/>
      <w:r>
        <w:rPr>
          <w:rStyle w:val="6"/>
          <w:rFonts w:hint="eastAsia"/>
          <w:sz w:val="32"/>
          <w:szCs w:val="32"/>
          <w:lang w:val="en-US" w:eastAsia="zh-CN"/>
        </w:rPr>
        <w:t>通知</w:t>
      </w:r>
      <w:bookmarkStart w:id="1" w:name="_GoBack"/>
      <w:bookmarkEnd w:id="1"/>
      <w: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当前人工智能技术加速迭代，深度重塑社会生产关系和法治实践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并对理论研究不断提出新的要求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。《新一代人工智能发展规划》强调“构建人工智能安全可控的法治体系”，亟需法学界与科技界协同回应。党的二十大报告明确提出“加强重点领域、新兴领域、涉外领域立法”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Hans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党的二十届三中全会提出完善生成式人工智能发展和管理机制、建立人工智能安全监管制度。2025年中央政法工作会议进一步强调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填补人工智能、无人驾驶等新兴领域立法空白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等工作的重要性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。在此背景下，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中国法学会法理学研究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Hans"/>
        </w:rPr>
        <w:t>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联合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Hans"/>
        </w:rPr>
        <w:t>河南财经政法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大学法学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Hans"/>
        </w:rPr>
        <w:t>部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，暂定于202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1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在河南省郑州市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召开第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Hans"/>
        </w:rPr>
        <w:t>七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届“人工智慧与未来法治”学术研讨会。现将有关事项通知如下：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Hans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、会议主题​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“未来法治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建设实践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与自主知识体系构建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Hans"/>
        </w:rPr>
        <w:t>”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Hans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、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具体议题与讨论分组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（包括但不限于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以下议题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​​</w:t>
      </w:r>
    </w:p>
    <w:p>
      <w:pPr>
        <w:bidi w:val="0"/>
        <w:spacing w:line="360" w:lineRule="auto"/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1.习近平法治思想中数字法治研究​</w:t>
      </w:r>
    </w:p>
    <w:p>
      <w:pPr>
        <w:bidi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人工智能法治体系构建​​​</w:t>
      </w:r>
    </w:p>
    <w:p>
      <w:pPr>
        <w:bidi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法治实践的技术赋能与伦理​​</w:t>
      </w:r>
    </w:p>
    <w:p>
      <w:pPr>
        <w:bidi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4.未来法治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中的风险规制与权利保障​​</w:t>
      </w:r>
    </w:p>
    <w:p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未来法治自主知识体系​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>
      <w:pPr>
        <w:bidi w:val="0"/>
        <w:spacing w:line="360" w:lineRule="auto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Hans"/>
        </w:rPr>
        <w:t>三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、会议征文</w:t>
      </w:r>
    </w:p>
    <w:p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fldChar w:fldCharType="begin"/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instrText xml:space="preserve"> HYPERLINK "mailto:本次会议坚持以文会友的原则，参会人员应当提交相关论文，并请于2025年10月25日以前将电子版发送至huel2025frl@163.com，注明作者姓名和工作单位。" </w:instrTex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fldChar w:fldCharType="separate"/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本次会议坚持以文会友的原则，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会议继续面向海内外征集优秀论文</w:t>
      </w:r>
      <w:r>
        <w:rPr>
          <w:rFonts w:hint="default" w:asciiTheme="minorEastAsia" w:hAnsiTheme="minorEastAsia" w:cstheme="minorEastAsia"/>
          <w:sz w:val="28"/>
          <w:szCs w:val="28"/>
          <w:lang w:val="en-US" w:eastAsia="zh-Hans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入选者将被邀请成为参会代表。会议鼓励在本领域有深入研究的青年学者和博硕士研究生参与投稿，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请于20</w:t>
      </w:r>
      <w:r>
        <w:rPr>
          <w:rFonts w:hint="default" w:asciiTheme="minorEastAsia" w:hAnsiTheme="minorEastAsia" w:cstheme="minorEastAsia"/>
          <w:sz w:val="28"/>
          <w:szCs w:val="28"/>
          <w:lang w:val="en-US" w:eastAsia="zh-Hans"/>
        </w:rPr>
        <w:t>25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年1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月2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日以前将电子版发送至huel2025frl@163.com，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fldChar w:fldCharType="end"/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邮件主题和文档命名为“姓名+论文题目”。投稿文章主题建议围绕上述各主题，亦可自选与会议主题相关领域研究。</w:t>
      </w:r>
    </w:p>
    <w:p>
      <w:pPr>
        <w:bidi w:val="0"/>
        <w:spacing w:line="360" w:lineRule="auto"/>
        <w:rPr>
          <w:rFonts w:hint="eastAsia" w:eastAsiaTheme="minorEastAsia"/>
          <w:lang w:val="en-US" w:eastAsia="zh-CN"/>
        </w:rPr>
      </w:pPr>
      <w:r>
        <w:rPr>
          <w:rStyle w:val="6"/>
          <w:rFonts w:hint="eastAsia"/>
          <w:sz w:val="32"/>
          <w:szCs w:val="32"/>
          <w:lang w:val="en-US" w:eastAsia="zh-Hans"/>
        </w:rPr>
        <w:t>四、</w:t>
      </w:r>
      <w:r>
        <w:rPr>
          <w:rStyle w:val="6"/>
          <w:sz w:val="32"/>
          <w:szCs w:val="32"/>
        </w:rPr>
        <w:t>会议</w:t>
      </w:r>
      <w:r>
        <w:rPr>
          <w:rStyle w:val="6"/>
          <w:rFonts w:hint="eastAsia"/>
          <w:sz w:val="32"/>
          <w:szCs w:val="32"/>
          <w:lang w:val="en-US" w:eastAsia="zh-CN"/>
        </w:rPr>
        <w:t>注意事项及</w:t>
      </w:r>
      <w:r>
        <w:rPr>
          <w:rStyle w:val="6"/>
          <w:sz w:val="32"/>
          <w:szCs w:val="32"/>
        </w:rPr>
        <w:t>联系</w:t>
      </w:r>
      <w:r>
        <w:rPr>
          <w:rStyle w:val="6"/>
          <w:rFonts w:hint="eastAsia"/>
          <w:sz w:val="32"/>
          <w:szCs w:val="32"/>
          <w:lang w:val="en-US" w:eastAsia="zh-CN"/>
        </w:rPr>
        <w:t>人</w:t>
      </w:r>
    </w:p>
    <w:p>
      <w:pPr>
        <w:bidi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1.会议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地点</w:t>
      </w:r>
    </w:p>
    <w:p>
      <w:pPr>
        <w:bidi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河南郑州，具体地点将另行通知。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会议费用</w:t>
      </w:r>
    </w:p>
    <w:p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FF0000"/>
          <w:sz w:val="28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本次会议不收取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费。参会者承担会议期间的往返交通费，主办方承担会议期间的餐饮和住宿费用。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会议联络员</w:t>
      </w:r>
    </w:p>
    <w:p>
      <w:pPr>
        <w:bidi w:val="0"/>
        <w:spacing w:line="360" w:lineRule="auto"/>
        <w:ind w:firstLine="560" w:firstLineChars="200"/>
        <w:rPr>
          <w:rFonts w:hint="default"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郭新政</w:t>
      </w:r>
      <w:r>
        <w:rPr>
          <w:rFonts w:hint="default" w:asciiTheme="minorEastAsia" w:hAnsiTheme="minorEastAsia" w:cstheme="minorEastAsia"/>
          <w:sz w:val="28"/>
          <w:szCs w:val="28"/>
          <w:lang w:eastAsia="zh-Hans"/>
        </w:rPr>
        <w:t>：15515859086</w:t>
      </w:r>
    </w:p>
    <w:p>
      <w:pPr>
        <w:bidi w:val="0"/>
        <w:spacing w:line="360" w:lineRule="auto"/>
        <w:ind w:firstLine="560" w:firstLineChars="200"/>
        <w:rPr>
          <w:rFonts w:hint="default" w:asciiTheme="minorEastAsia" w:hAnsiTheme="minorEastAsia" w:eastAsiaTheme="minorEastAsia" w:cstheme="minorEastAsia"/>
          <w:color w:val="FF0000"/>
          <w:sz w:val="28"/>
          <w:szCs w:val="36"/>
          <w:highlight w:val="none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王梅竹：18822141877</w:t>
      </w:r>
    </w:p>
    <w:p>
      <w:pPr>
        <w:bidi w:val="0"/>
        <w:spacing w:line="360" w:lineRule="auto"/>
        <w:ind w:firstLine="560" w:firstLineChars="200"/>
        <w:rPr>
          <w:rFonts w:hint="default" w:asciiTheme="minorEastAsia" w:hAnsiTheme="minorEastAsia" w:cstheme="minorEastAsia"/>
          <w:sz w:val="28"/>
          <w:szCs w:val="28"/>
          <w:lang w:eastAsia="zh-Hans"/>
        </w:rPr>
      </w:pPr>
      <w:r>
        <w:rPr>
          <w:rFonts w:hint="default" w:asciiTheme="minorEastAsia" w:hAnsiTheme="minorEastAsia" w:cstheme="minorEastAsia"/>
          <w:sz w:val="28"/>
          <w:szCs w:val="28"/>
          <w:lang w:eastAsia="zh-Hans"/>
        </w:rPr>
        <w:t>人工智能的法治化，是技术文明的必答题。诚邀学界与实务界同仁共襄盛举，为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人工智能</w:t>
      </w:r>
      <w:r>
        <w:rPr>
          <w:rFonts w:hint="default" w:asciiTheme="minorEastAsia" w:hAnsiTheme="minorEastAsia" w:cstheme="minorEastAsia"/>
          <w:sz w:val="28"/>
          <w:szCs w:val="28"/>
          <w:lang w:eastAsia="zh-Hans"/>
        </w:rPr>
        <w:t xml:space="preserve">时代贡献东方智慧与制度方案！  </w:t>
      </w:r>
    </w:p>
    <w:p>
      <w:pPr>
        <w:bidi w:val="0"/>
        <w:spacing w:line="360" w:lineRule="auto"/>
        <w:jc w:val="righ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</w:p>
    <w:p>
      <w:pPr>
        <w:bidi w:val="0"/>
        <w:spacing w:line="360" w:lineRule="auto"/>
        <w:ind w:firstLine="4200" w:firstLineChars="1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中国法学会法理学研究会​​</w:t>
      </w:r>
    </w:p>
    <w:p>
      <w:pPr>
        <w:bidi w:val="0"/>
        <w:spacing w:line="360" w:lineRule="auto"/>
        <w:ind w:left="4749" w:leftChars="1995" w:hanging="560" w:hanging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河南财经政法大学</w:t>
      </w:r>
      <w:r>
        <w:rPr>
          <w:rFonts w:hint="eastAsia"/>
          <w:sz w:val="28"/>
          <w:szCs w:val="28"/>
          <w:lang w:val="en-US" w:eastAsia="zh-Hans"/>
        </w:rPr>
        <w:t>法学部</w:t>
      </w:r>
      <w:r>
        <w:rPr>
          <w:rFonts w:hint="default"/>
          <w:sz w:val="28"/>
          <w:szCs w:val="28"/>
        </w:rPr>
        <w:t xml:space="preserve">                                                                  2025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</w:t>
      </w:r>
    </w:p>
    <w:p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spacing w:line="360" w:lineRule="auto"/>
        <w:rPr>
          <w:rStyle w:val="6"/>
          <w:rFonts w:hint="eastAsia"/>
          <w:sz w:val="24"/>
          <w:szCs w:val="24"/>
          <w:lang w:val="en-US" w:eastAsia="zh-Hans"/>
        </w:rPr>
      </w:pPr>
    </w:p>
    <w:p>
      <w:pPr>
        <w:bidi w:val="0"/>
        <w:spacing w:line="360" w:lineRule="auto"/>
        <w:rPr>
          <w:rStyle w:val="6"/>
          <w:rFonts w:hint="eastAsia"/>
          <w:sz w:val="24"/>
          <w:szCs w:val="24"/>
          <w:lang w:val="en-US" w:eastAsia="zh-Hans"/>
        </w:rPr>
      </w:pP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Style w:val="6"/>
          <w:rFonts w:hint="eastAsia"/>
          <w:sz w:val="24"/>
          <w:szCs w:val="24"/>
          <w:lang w:val="en-US" w:eastAsia="zh-Hans"/>
        </w:rPr>
        <w:t>附件</w:t>
      </w:r>
      <w:r>
        <w:rPr>
          <w:rStyle w:val="6"/>
          <w:rFonts w:hint="default"/>
          <w:sz w:val="24"/>
          <w:szCs w:val="24"/>
          <w:lang w:eastAsia="zh-Hans"/>
        </w:rPr>
        <w:t>：</w:t>
      </w:r>
      <w:r>
        <w:rPr>
          <w:rStyle w:val="6"/>
          <w:rFonts w:hint="eastAsia"/>
          <w:sz w:val="24"/>
          <w:szCs w:val="24"/>
          <w:lang w:val="en-US" w:eastAsia="zh-Hans"/>
        </w:rPr>
        <w:t>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982"/>
        <w:gridCol w:w="1360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tabs>
                <w:tab w:val="left" w:pos="2384"/>
              </w:tabs>
              <w:bidi w:val="0"/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Style w:val="6"/>
                <w:sz w:val="28"/>
                <w:szCs w:val="28"/>
              </w:rPr>
              <w:t>第七届</w:t>
            </w:r>
            <w:r>
              <w:rPr>
                <w:rStyle w:val="6"/>
                <w:rFonts w:hint="eastAsia"/>
                <w:sz w:val="28"/>
                <w:szCs w:val="28"/>
                <w:lang w:eastAsia="zh-CN"/>
              </w:rPr>
              <w:t>“</w:t>
            </w:r>
            <w:r>
              <w:rPr>
                <w:rStyle w:val="6"/>
                <w:sz w:val="28"/>
                <w:szCs w:val="28"/>
              </w:rPr>
              <w:t>人工智能与未来法治</w:t>
            </w:r>
            <w:r>
              <w:rPr>
                <w:rStyle w:val="6"/>
                <w:rFonts w:hint="eastAsia"/>
                <w:sz w:val="28"/>
                <w:szCs w:val="28"/>
                <w:lang w:eastAsia="zh-CN"/>
              </w:rPr>
              <w:t>”</w:t>
            </w:r>
            <w:r>
              <w:rPr>
                <w:rStyle w:val="6"/>
                <w:sz w:val="28"/>
                <w:szCs w:val="28"/>
              </w:rPr>
              <w:t>学术研讨会</w:t>
            </w:r>
            <w:r>
              <w:rPr>
                <w:rStyle w:val="6"/>
                <w:rFonts w:hint="eastAsia"/>
                <w:sz w:val="28"/>
                <w:szCs w:val="28"/>
                <w:lang w:val="en-US" w:eastAsia="zh-Hans"/>
              </w:rPr>
              <w:t>参会回执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姓名</w:t>
            </w:r>
          </w:p>
        </w:tc>
        <w:tc>
          <w:tcPr>
            <w:tcW w:w="2982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bidi w:val="0"/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性别</w:t>
            </w:r>
          </w:p>
        </w:tc>
        <w:tc>
          <w:tcPr>
            <w:tcW w:w="2902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工作单位</w:t>
            </w:r>
          </w:p>
        </w:tc>
        <w:tc>
          <w:tcPr>
            <w:tcW w:w="2982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职称</w:t>
            </w:r>
          </w:p>
        </w:tc>
        <w:tc>
          <w:tcPr>
            <w:tcW w:w="2902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bidi w:val="0"/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电子邮箱</w:t>
            </w:r>
          </w:p>
        </w:tc>
        <w:tc>
          <w:tcPr>
            <w:tcW w:w="2982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bidi w:val="0"/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联系电话</w:t>
            </w:r>
          </w:p>
        </w:tc>
        <w:tc>
          <w:tcPr>
            <w:tcW w:w="2902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bidi w:val="0"/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论文题目</w:t>
            </w:r>
          </w:p>
        </w:tc>
        <w:tc>
          <w:tcPr>
            <w:tcW w:w="7244" w:type="dxa"/>
            <w:gridSpan w:val="3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bidi w:val="0"/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抵郑信息</w:t>
            </w:r>
          </w:p>
        </w:tc>
        <w:tc>
          <w:tcPr>
            <w:tcW w:w="7244" w:type="dxa"/>
            <w:gridSpan w:val="3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</w:rPr>
              <w:t>2025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年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</w:rPr>
              <w:t>12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月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u w:val="single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日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u w:val="single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时抵郑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车次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eastAsia="zh-Hans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航班信息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u w:val="single"/>
                <w:vertAlign w:val="baseline"/>
                <w:lang w:eastAsia="zh-Hans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住宿要求</w:t>
            </w:r>
          </w:p>
        </w:tc>
        <w:tc>
          <w:tcPr>
            <w:tcW w:w="7244" w:type="dxa"/>
            <w:gridSpan w:val="3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单人间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eastAsia="zh-Hans"/>
              </w:rPr>
              <w:t>（   ）/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双人间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eastAsia="zh-Hans"/>
              </w:rPr>
              <w:t>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bidi w:val="0"/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离郑信息</w:t>
            </w:r>
          </w:p>
        </w:tc>
        <w:tc>
          <w:tcPr>
            <w:tcW w:w="7244" w:type="dxa"/>
            <w:gridSpan w:val="3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</w:rPr>
              <w:t>2025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年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</w:rPr>
              <w:t>12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月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u w:val="single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日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u w:val="single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时离郑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车次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eastAsia="zh-Hans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航班信息</w:t>
            </w:r>
            <w:r>
              <w:rPr>
                <w:rFonts w:hint="default" w:asciiTheme="minorEastAsia" w:hAnsiTheme="minorEastAsia" w:cstheme="minorEastAsia"/>
                <w:sz w:val="24"/>
                <w:szCs w:val="32"/>
                <w:u w:val="single"/>
                <w:vertAlign w:val="baseline"/>
                <w:lang w:eastAsia="zh-Hans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bidi w:val="0"/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Hans"/>
              </w:rPr>
              <w:t>备注</w:t>
            </w:r>
          </w:p>
        </w:tc>
        <w:tc>
          <w:tcPr>
            <w:tcW w:w="7244" w:type="dxa"/>
            <w:gridSpan w:val="3"/>
          </w:tcPr>
          <w:p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</w:p>
        </w:tc>
      </w:tr>
    </w:tbl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第七届“人工智能与未来法治”学术研讨会预通知参会回执二维码</w:t>
      </w:r>
    </w:p>
    <w:p>
      <w:pPr>
        <w:jc w:val="both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3810000" cy="3810000"/>
            <wp:effectExtent l="0" t="0" r="0" b="0"/>
            <wp:docPr id="1" name="图片 1" descr="第七届“人工智能与未来法治”学术研讨会预通知参会回执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七届“人工智能与未来法治”学术研讨会预通知参会回执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OTA2OGJhOGZhZTliZDA5NjNlNzE3OWZlNGNjMzQifQ=="/>
  </w:docVars>
  <w:rsids>
    <w:rsidRoot w:val="697758F1"/>
    <w:rsid w:val="04A83C93"/>
    <w:rsid w:val="07504D69"/>
    <w:rsid w:val="0B495EAF"/>
    <w:rsid w:val="0E016F15"/>
    <w:rsid w:val="0EA31D7A"/>
    <w:rsid w:val="0F113188"/>
    <w:rsid w:val="13E56991"/>
    <w:rsid w:val="14777F31"/>
    <w:rsid w:val="1C0320AA"/>
    <w:rsid w:val="22E542B8"/>
    <w:rsid w:val="232C1EE7"/>
    <w:rsid w:val="25AB226F"/>
    <w:rsid w:val="28B5472C"/>
    <w:rsid w:val="29BC522A"/>
    <w:rsid w:val="2A8544DD"/>
    <w:rsid w:val="2E4E5407"/>
    <w:rsid w:val="31B24DBE"/>
    <w:rsid w:val="31FE0EF2"/>
    <w:rsid w:val="3522139B"/>
    <w:rsid w:val="366E2AEA"/>
    <w:rsid w:val="3727713D"/>
    <w:rsid w:val="3AB20103"/>
    <w:rsid w:val="3E111FAD"/>
    <w:rsid w:val="43776D56"/>
    <w:rsid w:val="4812529F"/>
    <w:rsid w:val="4B882524"/>
    <w:rsid w:val="4EC96C00"/>
    <w:rsid w:val="53912279"/>
    <w:rsid w:val="55F94148"/>
    <w:rsid w:val="58764F10"/>
    <w:rsid w:val="589A2E73"/>
    <w:rsid w:val="5EC857E1"/>
    <w:rsid w:val="5F93061C"/>
    <w:rsid w:val="609E371C"/>
    <w:rsid w:val="6109503A"/>
    <w:rsid w:val="639A01CB"/>
    <w:rsid w:val="679413D5"/>
    <w:rsid w:val="68855FF7"/>
    <w:rsid w:val="697758F1"/>
    <w:rsid w:val="6A9C0CCD"/>
    <w:rsid w:val="6BA2758F"/>
    <w:rsid w:val="6BD34BC2"/>
    <w:rsid w:val="6CE10C19"/>
    <w:rsid w:val="74065409"/>
    <w:rsid w:val="78F429B7"/>
    <w:rsid w:val="7AD02163"/>
    <w:rsid w:val="7BF542FA"/>
    <w:rsid w:val="7D4C6582"/>
    <w:rsid w:val="7E53749D"/>
    <w:rsid w:val="D8FD8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1008</Words>
  <Characters>1128</Characters>
  <Lines>0</Lines>
  <Paragraphs>0</Paragraphs>
  <TotalTime>20</TotalTime>
  <ScaleCrop>false</ScaleCrop>
  <LinksUpToDate>false</LinksUpToDate>
  <CharactersWithSpaces>1243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2025-06-07T11:52:00Z</dcterms:created>
  <dc:creator>rr天天向上</dc:creator>
  <cp:lastModifiedBy>郑智航</cp:lastModifiedBy>
  <dcterms:modified xsi:type="dcterms:W3CDTF">2025-06-22T09:39:17Z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9F7114C3E80449CE84B7436898866CC1_41</vt:lpwstr>
  </property>
  <property fmtid="{D5CDD505-2E9C-101B-9397-08002B2CF9AE}" pid="4" name="KSOTemplateDocerSaveRecord">
    <vt:lpwstr>eyJoZGlkIjoiNWE2NmU3YmYzYWE3MWM0MDgzZjk2NTNiNjQ5MmNiZmMiLCJ1c2VySWQiOiI0NzE0MzM1NjYifQ==</vt:lpwstr>
  </property>
</Properties>
</file>